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84" w:rsidRDefault="00CB2384" w:rsidP="00CB2384">
      <w:pPr>
        <w:pStyle w:val="BodyText"/>
        <w:spacing w:before="68"/>
        <w:ind w:left="478"/>
      </w:pPr>
      <w:r>
        <w:t>F8-REG-CMCPU-02</w:t>
      </w:r>
    </w:p>
    <w:p w:rsidR="00CB2384" w:rsidRDefault="00CB2384" w:rsidP="00CB2384">
      <w:pPr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de-DE"/>
        </w:rPr>
      </w:pPr>
    </w:p>
    <w:p w:rsidR="003A2753" w:rsidRPr="003A2753" w:rsidRDefault="003A2753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de-DE"/>
        </w:rPr>
      </w:pPr>
      <w:r w:rsidRPr="003A2753">
        <w:rPr>
          <w:rFonts w:ascii="Arial" w:eastAsia="Times New Roman" w:hAnsi="Arial" w:cs="Arial"/>
          <w:b/>
          <w:sz w:val="24"/>
          <w:szCs w:val="24"/>
          <w:lang w:val="de-DE"/>
        </w:rPr>
        <w:t>FIŞA DISCIPLINEI</w:t>
      </w:r>
    </w:p>
    <w:p w:rsidR="003A2753" w:rsidRPr="003A2753" w:rsidRDefault="003A2753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12"/>
          <w:szCs w:val="16"/>
          <w:lang w:val="de-DE"/>
        </w:rPr>
      </w:pPr>
    </w:p>
    <w:p w:rsidR="003A2753" w:rsidRPr="003A2753" w:rsidRDefault="000F6507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de-DE"/>
        </w:rPr>
      </w:pPr>
      <w:r w:rsidRPr="000F6507">
        <w:rPr>
          <w:rFonts w:ascii="Arial" w:hAnsi="Arial" w:cs="Arial"/>
          <w:b/>
          <w:i/>
          <w:sz w:val="24"/>
          <w:szCs w:val="24"/>
        </w:rPr>
        <w:t>Traducere specializată: limbaj economic şi de afaceri. Revizia traducerii (limba franceză)</w:t>
      </w:r>
      <w:r w:rsidR="003A2753" w:rsidRPr="003A2753">
        <w:rPr>
          <w:rFonts w:ascii="Arial" w:eastAsia="Times New Roman" w:hAnsi="Arial" w:cs="Arial"/>
          <w:b/>
          <w:i/>
          <w:iCs/>
          <w:sz w:val="24"/>
          <w:szCs w:val="24"/>
          <w:lang w:val="de-DE"/>
        </w:rPr>
        <w:t xml:space="preserve">, </w:t>
      </w:r>
      <w:r w:rsidR="003A2753" w:rsidRPr="003A2753">
        <w:rPr>
          <w:rFonts w:ascii="Arial" w:eastAsia="Times New Roman" w:hAnsi="Arial" w:cs="Arial"/>
          <w:i/>
          <w:iCs/>
          <w:szCs w:val="24"/>
          <w:lang w:val="de-DE"/>
        </w:rPr>
        <w:t xml:space="preserve">anul universitar </w:t>
      </w:r>
      <w:r w:rsidR="000163DD">
        <w:rPr>
          <w:rFonts w:ascii="Arial" w:eastAsia="Times New Roman" w:hAnsi="Arial" w:cs="Arial"/>
          <w:i/>
          <w:iCs/>
          <w:szCs w:val="24"/>
          <w:lang w:val="de-DE"/>
        </w:rPr>
        <w:t>201</w:t>
      </w:r>
      <w:r w:rsidR="00CB2384">
        <w:rPr>
          <w:rFonts w:ascii="Arial" w:eastAsia="Times New Roman" w:hAnsi="Arial" w:cs="Arial"/>
          <w:i/>
          <w:iCs/>
          <w:szCs w:val="24"/>
          <w:lang w:val="de-DE"/>
        </w:rPr>
        <w:t>9</w:t>
      </w:r>
      <w:r w:rsidR="000163DD">
        <w:rPr>
          <w:rFonts w:ascii="Arial" w:eastAsia="Times New Roman" w:hAnsi="Arial" w:cs="Arial"/>
          <w:i/>
          <w:iCs/>
          <w:szCs w:val="24"/>
          <w:lang w:val="de-DE"/>
        </w:rPr>
        <w:t>-20</w:t>
      </w:r>
      <w:r w:rsidR="00CB2384">
        <w:rPr>
          <w:rFonts w:ascii="Arial" w:eastAsia="Times New Roman" w:hAnsi="Arial" w:cs="Arial"/>
          <w:i/>
          <w:iCs/>
          <w:szCs w:val="24"/>
          <w:lang w:val="de-DE"/>
        </w:rPr>
        <w:t>20</w:t>
      </w:r>
    </w:p>
    <w:p w:rsidR="003A2753" w:rsidRPr="003A2753" w:rsidRDefault="003A2753" w:rsidP="003A2753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val="de-DE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20"/>
          <w:lang w:val="en-US"/>
        </w:rPr>
      </w:pPr>
      <w:r w:rsidRPr="003A2753">
        <w:rPr>
          <w:rFonts w:ascii="Arial" w:eastAsia="Times New Roman" w:hAnsi="Arial" w:cs="Arial"/>
          <w:b/>
          <w:bCs/>
          <w:sz w:val="18"/>
          <w:szCs w:val="20"/>
          <w:lang w:val="en-US"/>
        </w:rPr>
        <w:t xml:space="preserve">Date </w:t>
      </w:r>
      <w:proofErr w:type="spellStart"/>
      <w:r w:rsidRPr="003A2753">
        <w:rPr>
          <w:rFonts w:ascii="Arial" w:eastAsia="Times New Roman" w:hAnsi="Arial" w:cs="Arial"/>
          <w:b/>
          <w:bCs/>
          <w:sz w:val="18"/>
          <w:szCs w:val="20"/>
          <w:lang w:val="en-US"/>
        </w:rPr>
        <w:t>despre</w:t>
      </w:r>
      <w:proofErr w:type="spellEnd"/>
      <w:r w:rsidRPr="003A2753">
        <w:rPr>
          <w:rFonts w:ascii="Arial" w:eastAsia="Times New Roman" w:hAnsi="Arial" w:cs="Arial"/>
          <w:b/>
          <w:bCs/>
          <w:sz w:val="18"/>
          <w:szCs w:val="20"/>
          <w:lang w:val="en-US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411"/>
        <w:gridCol w:w="5909"/>
      </w:tblGrid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1.1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Instituţia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învăţământ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superior</w:t>
            </w:r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D57BE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Universitatea din Piteşti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1.2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Facultatea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5C2A5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Teologie, Litere, Istorie şi Arte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1.3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Departamentul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5C2A5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Limbi Străine Aplicate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1.4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Domeniul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5C2A5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Filologie</w:t>
            </w:r>
          </w:p>
        </w:tc>
      </w:tr>
      <w:tr w:rsidR="00F91AFF" w:rsidRPr="003A2753" w:rsidTr="009E6F84">
        <w:trPr>
          <w:jc w:val="center"/>
        </w:trPr>
        <w:tc>
          <w:tcPr>
            <w:tcW w:w="516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1.5</w:t>
            </w:r>
          </w:p>
        </w:tc>
        <w:tc>
          <w:tcPr>
            <w:tcW w:w="3411" w:type="dxa"/>
            <w:shd w:val="clear" w:color="auto" w:fill="auto"/>
          </w:tcPr>
          <w:p w:rsidR="00F91AFF" w:rsidRPr="00D57BE0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Ciclul</w:t>
            </w:r>
            <w:proofErr w:type="spellEnd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57BE0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5909" w:type="dxa"/>
            <w:shd w:val="clear" w:color="auto" w:fill="auto"/>
          </w:tcPr>
          <w:p w:rsidR="00F91AFF" w:rsidRPr="00D57BE0" w:rsidRDefault="00F91AFF" w:rsidP="00D57BE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57BE0">
              <w:rPr>
                <w:rFonts w:ascii="Arial" w:hAnsi="Arial" w:cs="Arial"/>
                <w:sz w:val="18"/>
                <w:szCs w:val="18"/>
              </w:rPr>
              <w:t>Master</w:t>
            </w:r>
          </w:p>
        </w:tc>
      </w:tr>
      <w:tr w:rsidR="00F91AFF" w:rsidRPr="00E93F8A" w:rsidTr="009E6F8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F91AFF" w:rsidRPr="00E93F8A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1.6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shd w:val="clear" w:color="auto" w:fill="auto"/>
          </w:tcPr>
          <w:p w:rsidR="00F91AFF" w:rsidRPr="00E93F8A" w:rsidRDefault="00F91AFF" w:rsidP="00D57B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Programul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studiu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calificarea</w:t>
            </w:r>
            <w:proofErr w:type="spellEnd"/>
          </w:p>
        </w:tc>
        <w:tc>
          <w:tcPr>
            <w:tcW w:w="5909" w:type="dxa"/>
            <w:tcBorders>
              <w:bottom w:val="single" w:sz="4" w:space="0" w:color="auto"/>
            </w:tcBorders>
            <w:shd w:val="clear" w:color="auto" w:fill="auto"/>
          </w:tcPr>
          <w:p w:rsidR="00F91AFF" w:rsidRPr="00E93F8A" w:rsidRDefault="00F91AFF" w:rsidP="00D57BE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93F8A">
              <w:rPr>
                <w:rFonts w:ascii="Arial" w:hAnsi="Arial" w:cs="Arial"/>
                <w:i/>
                <w:sz w:val="18"/>
                <w:szCs w:val="18"/>
              </w:rPr>
              <w:t>Limbaje specializate şi traducere asistată de calculator</w:t>
            </w:r>
          </w:p>
        </w:tc>
      </w:tr>
    </w:tbl>
    <w:p w:rsidR="003A2753" w:rsidRPr="00E93F8A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en-US"/>
        </w:rPr>
      </w:pPr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Date </w:t>
      </w: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despre</w:t>
      </w:r>
      <w:proofErr w:type="spellEnd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</w:t>
      </w: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disciplină</w:t>
      </w:r>
      <w:proofErr w:type="spellEnd"/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326"/>
        <w:gridCol w:w="1027"/>
      </w:tblGrid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Denumirea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disciplinei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E93F8A">
              <w:rPr>
                <w:rFonts w:ascii="Arial" w:hAnsi="Arial" w:cs="Arial"/>
                <w:sz w:val="18"/>
                <w:szCs w:val="18"/>
              </w:rPr>
              <w:t>Traducere specializată: limbaj economic şi de afaceri. Revizia traducerii (limba franceză)</w:t>
            </w:r>
          </w:p>
        </w:tc>
      </w:tr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Titularul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activităţilor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-</w:t>
            </w:r>
          </w:p>
        </w:tc>
      </w:tr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Titularul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activităţilor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seminar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/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laborator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D51BA" w:rsidRDefault="00A55004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E93F8A">
              <w:rPr>
                <w:rFonts w:ascii="Arial" w:hAnsi="Arial" w:cs="Arial"/>
                <w:color w:val="000000"/>
                <w:sz w:val="18"/>
                <w:szCs w:val="18"/>
              </w:rPr>
              <w:t>Conf.univ.dr. Ana-Marina Tomescu</w:t>
            </w:r>
          </w:p>
        </w:tc>
      </w:tr>
      <w:tr w:rsidR="003A2753" w:rsidRPr="00E93F8A" w:rsidTr="00A5500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Anul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studii</w:t>
            </w:r>
            <w:proofErr w:type="spellEnd"/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Semestrul</w:t>
            </w:r>
            <w:proofErr w:type="spellEnd"/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II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Tipul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evaluare</w:t>
            </w:r>
            <w:proofErr w:type="spellEnd"/>
            <w:proofErr w:type="gramEnd"/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6715D8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E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2.7</w:t>
            </w:r>
          </w:p>
        </w:tc>
        <w:tc>
          <w:tcPr>
            <w:tcW w:w="13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>Regimul</w:t>
            </w:r>
            <w:proofErr w:type="spellEnd"/>
            <w:r w:rsidRPr="00E93F8A">
              <w:rPr>
                <w:rFonts w:ascii="Arial" w:eastAsia="Times New Roman" w:hAnsi="Arial" w:cs="Arial"/>
                <w:sz w:val="18"/>
                <w:szCs w:val="18"/>
                <w:lang w:val="fr-FR"/>
              </w:rPr>
              <w:t xml:space="preserve"> discipline</w:t>
            </w: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10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E93F8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Obligatorie</w:t>
            </w:r>
            <w:proofErr w:type="spellEnd"/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E93F8A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</w:p>
    <w:p w:rsidR="001F33BD" w:rsidRPr="00E93F8A" w:rsidRDefault="001F33BD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en-US"/>
        </w:rPr>
      </w:pP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Timpul</w:t>
      </w:r>
      <w:proofErr w:type="spellEnd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total </w:t>
      </w:r>
      <w:proofErr w:type="spellStart"/>
      <w:r w:rsidRPr="00E93F8A">
        <w:rPr>
          <w:rFonts w:ascii="Arial" w:eastAsia="Times New Roman" w:hAnsi="Arial" w:cs="Arial"/>
          <w:b/>
          <w:bCs/>
          <w:sz w:val="18"/>
          <w:szCs w:val="18"/>
          <w:lang w:val="en-US"/>
        </w:rPr>
        <w:t>estimat</w:t>
      </w:r>
      <w:proofErr w:type="spellEnd"/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33"/>
        <w:gridCol w:w="2797"/>
        <w:gridCol w:w="732"/>
        <w:gridCol w:w="587"/>
        <w:gridCol w:w="575"/>
        <w:gridCol w:w="878"/>
        <w:gridCol w:w="730"/>
        <w:gridCol w:w="585"/>
        <w:gridCol w:w="1752"/>
        <w:gridCol w:w="667"/>
      </w:tblGrid>
      <w:tr w:rsidR="003A2753" w:rsidRPr="00E93F8A" w:rsidTr="009E6F84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S / L / P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" w:type="pct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S / L / P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ore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5143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r w:rsidR="00F07C97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Tutorat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Examinări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339" w:type="pct"/>
            <w:shd w:val="clear" w:color="auto" w:fill="auto"/>
          </w:tcPr>
          <w:p w:rsidR="003A2753" w:rsidRPr="00E93F8A" w:rsidRDefault="0051430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3A2753" w:rsidRPr="00E93F8A" w:rsidTr="009E6F8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Cs/>
                <w:sz w:val="18"/>
                <w:szCs w:val="18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Cs/>
                <w:sz w:val="18"/>
                <w:szCs w:val="18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3A2753" w:rsidRPr="00E93F8A" w:rsidRDefault="006F4F3C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97</w:t>
            </w:r>
            <w:bookmarkStart w:id="0" w:name="_GoBack"/>
            <w:bookmarkEnd w:id="0"/>
          </w:p>
        </w:tc>
      </w:tr>
      <w:tr w:rsidR="003A2753" w:rsidRPr="00E93F8A" w:rsidTr="009E6F8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3A2753" w:rsidRPr="00E93F8A" w:rsidRDefault="00DF45C6" w:rsidP="005143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</w:t>
            </w:r>
            <w:r w:rsidR="0051430C">
              <w:rPr>
                <w:rFonts w:ascii="Arial" w:eastAsia="Times New Roman" w:hAnsi="Arial" w:cs="Arial"/>
                <w:b/>
                <w:sz w:val="18"/>
                <w:szCs w:val="18"/>
              </w:rPr>
              <w:t>25</w:t>
            </w:r>
          </w:p>
        </w:tc>
      </w:tr>
      <w:tr w:rsidR="003A2753" w:rsidRPr="00E93F8A" w:rsidTr="009E6F8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Număr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:rsidR="003A2753" w:rsidRPr="00E93F8A" w:rsidRDefault="00A55004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b/>
                <w:sz w:val="18"/>
                <w:szCs w:val="18"/>
              </w:rPr>
              <w:t>5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1F33BD" w:rsidRPr="00E93F8A" w:rsidRDefault="001F33BD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E93F8A">
        <w:rPr>
          <w:rFonts w:ascii="Arial" w:eastAsia="Times New Roman" w:hAnsi="Arial" w:cs="Arial"/>
          <w:b/>
          <w:bCs/>
          <w:sz w:val="18"/>
          <w:szCs w:val="18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370"/>
        <w:gridCol w:w="6870"/>
      </w:tblGrid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3A2753" w:rsidRPr="00E93F8A" w:rsidRDefault="001079DF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01EEC">
              <w:rPr>
                <w:rFonts w:ascii="Arial" w:hAnsi="Arial" w:cs="Arial"/>
                <w:sz w:val="18"/>
                <w:szCs w:val="18"/>
              </w:rPr>
              <w:t>Introducere in lingvistica corpusului. Instrumente de manipulare a corpusurilor şi extracţie terminologică. Introducere în traductologie. Metodologia traducerii şi iniţiere în cercetare.</w:t>
            </w:r>
          </w:p>
        </w:tc>
      </w:tr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De competenţe</w:t>
            </w:r>
          </w:p>
        </w:tc>
        <w:tc>
          <w:tcPr>
            <w:tcW w:w="6870" w:type="dxa"/>
            <w:shd w:val="clear" w:color="auto" w:fill="auto"/>
            <w:vAlign w:val="center"/>
          </w:tcPr>
          <w:p w:rsidR="003A2753" w:rsidRPr="00E93F8A" w:rsidRDefault="00E93F8A" w:rsidP="001079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hAnsi="Arial" w:cs="Arial"/>
                <w:color w:val="000000"/>
                <w:sz w:val="18"/>
                <w:szCs w:val="18"/>
              </w:rPr>
              <w:t>Studenţii trebuie să aibă noţiunile de gramat</w:t>
            </w:r>
            <w:r w:rsidR="001079DF">
              <w:rPr>
                <w:rFonts w:ascii="Arial" w:hAnsi="Arial" w:cs="Arial"/>
                <w:color w:val="000000"/>
                <w:sz w:val="18"/>
                <w:szCs w:val="18"/>
              </w:rPr>
              <w:t xml:space="preserve">ică generale si un nivel minim </w:t>
            </w:r>
            <w:r w:rsidRPr="00E93F8A">
              <w:rPr>
                <w:rFonts w:ascii="Arial" w:hAnsi="Arial" w:cs="Arial"/>
                <w:color w:val="000000"/>
                <w:sz w:val="18"/>
                <w:szCs w:val="18"/>
              </w:rPr>
              <w:t>B1 conform CECR în cunoaşterea limbii franceze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1F33BD" w:rsidRPr="00E93F8A" w:rsidRDefault="001F33BD" w:rsidP="003A2753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E93F8A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E93F8A">
        <w:rPr>
          <w:rFonts w:ascii="Arial" w:eastAsia="Times New Roman" w:hAnsi="Arial" w:cs="Arial"/>
          <w:b/>
          <w:bCs/>
          <w:sz w:val="18"/>
          <w:szCs w:val="18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639"/>
        <w:gridCol w:w="6574"/>
      </w:tblGrid>
      <w:tr w:rsidR="003A2753" w:rsidRPr="00E93F8A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93F8A">
              <w:rPr>
                <w:rFonts w:ascii="Arial" w:eastAsia="Times New Roman" w:hAnsi="Arial" w:cs="Arial"/>
                <w:sz w:val="18"/>
                <w:szCs w:val="18"/>
              </w:rPr>
              <w:t>De desfăşurare a cursului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:rsidR="003A2753" w:rsidRPr="00E93F8A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A2753" w:rsidRPr="003A2753" w:rsidTr="009E6F8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5.2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De desfăşurare a laboratorului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:rsidR="003A2753" w:rsidRPr="003A2753" w:rsidRDefault="006F2F70" w:rsidP="003A27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Computer cu instalare SDL TRADOS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20"/>
        </w:rPr>
      </w:pPr>
    </w:p>
    <w:p w:rsidR="001F33BD" w:rsidRPr="003A2753" w:rsidRDefault="001F33BD" w:rsidP="003A2753">
      <w:pPr>
        <w:spacing w:after="0" w:line="240" w:lineRule="auto"/>
        <w:rPr>
          <w:rFonts w:ascii="Arial" w:eastAsia="Times New Roman" w:hAnsi="Arial" w:cs="Arial"/>
          <w:sz w:val="20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3A2753">
        <w:rPr>
          <w:rFonts w:ascii="Arial" w:eastAsia="Times New Roman" w:hAnsi="Arial" w:cs="Arial"/>
          <w:b/>
          <w:bCs/>
          <w:sz w:val="18"/>
          <w:szCs w:val="18"/>
        </w:rPr>
        <w:t>Competenţe specifice vizate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/>
      </w:tblPr>
      <w:tblGrid>
        <w:gridCol w:w="675"/>
        <w:gridCol w:w="9161"/>
      </w:tblGrid>
      <w:tr w:rsidR="003A2753" w:rsidRPr="003A2753" w:rsidTr="009E6F84">
        <w:trPr>
          <w:trHeight w:val="1156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Competenţe profesionale</w:t>
            </w:r>
          </w:p>
        </w:tc>
        <w:tc>
          <w:tcPr>
            <w:tcW w:w="9161" w:type="dxa"/>
            <w:shd w:val="clear" w:color="auto" w:fill="auto"/>
          </w:tcPr>
          <w:p w:rsidR="00EC30A0" w:rsidRPr="007F29EA" w:rsidRDefault="00EC30A0" w:rsidP="00EC30A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C1. Să efectueze activităţi de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documentare tematică 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şi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 terminologică ;</w:t>
            </w:r>
          </w:p>
          <w:p w:rsidR="00EC30A0" w:rsidRPr="007F29EA" w:rsidRDefault="00EC30A0" w:rsidP="00EC30A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C3.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Să traducă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şi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să redacteze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diverse tipuri de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texte specializate </w:t>
            </w: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şi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multimedia ;</w:t>
            </w:r>
          </w:p>
          <w:p w:rsidR="00EC30A0" w:rsidRPr="007F29EA" w:rsidRDefault="00EC30A0" w:rsidP="00EC30A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 w:themeColor="text1"/>
                <w:sz w:val="18"/>
                <w:szCs w:val="18"/>
              </w:rPr>
              <w:t>C4. Să</w:t>
            </w:r>
            <w:r w:rsidRPr="007F29E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 </w:t>
            </w:r>
            <w:r w:rsidRPr="007F29EA"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gestioneze un proiect profesional de traducere</w:t>
            </w:r>
            <w:r>
              <w:rPr>
                <w:rStyle w:val="Strong"/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.</w:t>
            </w:r>
          </w:p>
          <w:p w:rsidR="003A2753" w:rsidRPr="00E93F8A" w:rsidRDefault="003A2753" w:rsidP="00E93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A2753" w:rsidRPr="003A2753" w:rsidTr="009E6F84">
        <w:tblPrEx>
          <w:tblLook w:val="04A0"/>
        </w:tblPrEx>
        <w:trPr>
          <w:trHeight w:val="1130"/>
          <w:jc w:val="center"/>
        </w:trPr>
        <w:tc>
          <w:tcPr>
            <w:tcW w:w="675" w:type="dxa"/>
            <w:shd w:val="clear" w:color="auto" w:fill="auto"/>
            <w:textDirection w:val="btL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Competenţe transversale</w:t>
            </w: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:rsidR="003A2753" w:rsidRPr="00E93F8A" w:rsidRDefault="00D35331" w:rsidP="00E93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F29E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CT.1 Să dobândească abilități de cercetare interdisciplinară, să-şi dezvolte spiritul inovativ şi gândirea holistică</w:t>
            </w:r>
          </w:p>
        </w:tc>
      </w:tr>
    </w:tbl>
    <w:p w:rsidR="003A2753" w:rsidRDefault="003A2753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1F33BD" w:rsidRPr="003A2753" w:rsidRDefault="001F33BD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3A2753">
        <w:rPr>
          <w:rFonts w:ascii="Arial" w:eastAsia="Times New Roman" w:hAnsi="Arial" w:cs="Arial"/>
          <w:b/>
          <w:bCs/>
          <w:sz w:val="18"/>
          <w:szCs w:val="18"/>
        </w:rPr>
        <w:lastRenderedPageBreak/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1"/>
        <w:gridCol w:w="7566"/>
      </w:tblGrid>
      <w:tr w:rsidR="003A2753" w:rsidRPr="003A2753" w:rsidTr="009E6F84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7.1 Obiectivul general al disciplinei</w:t>
            </w:r>
          </w:p>
        </w:tc>
        <w:tc>
          <w:tcPr>
            <w:tcW w:w="7566" w:type="dxa"/>
            <w:shd w:val="clear" w:color="auto" w:fill="auto"/>
          </w:tcPr>
          <w:p w:rsidR="00485A3F" w:rsidRPr="00485A3F" w:rsidRDefault="00485A3F" w:rsidP="00485A3F">
            <w:pPr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ro-RO"/>
              </w:rPr>
            </w:pPr>
            <w:r w:rsidRPr="00485A3F">
              <w:rPr>
                <w:rFonts w:ascii="Arial" w:eastAsia="Corbel" w:hAnsi="Arial" w:cs="Arial"/>
                <w:sz w:val="18"/>
                <w:szCs w:val="18"/>
                <w:lang w:eastAsia="ro-RO"/>
              </w:rPr>
              <w:t>Familiarizarea studenţilor cu traducerea de specialitate, cu terminologia şi frazeologia specifice domeniului economic şi de afaceri.</w:t>
            </w:r>
          </w:p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3A2753" w:rsidRPr="003A2753" w:rsidTr="009E6F84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t>7.2 Obiectivele specifice</w:t>
            </w:r>
          </w:p>
        </w:tc>
        <w:tc>
          <w:tcPr>
            <w:tcW w:w="7566" w:type="dxa"/>
            <w:shd w:val="clear" w:color="auto" w:fill="auto"/>
          </w:tcPr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u w:val="single"/>
                <w:shd w:val="clear" w:color="auto" w:fill="FFFFFF"/>
                <w:lang w:eastAsia="ro-RO"/>
              </w:rPr>
              <w:t>A. Obiective cognitive</w:t>
            </w:r>
          </w:p>
          <w:p w:rsidR="006D6B2C" w:rsidRPr="006D6B2C" w:rsidRDefault="006D6B2C" w:rsidP="006D6B2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Evidenţierea importanţei disciplinei </w:t>
            </w:r>
            <w:r w:rsidRPr="006D6B2C">
              <w:rPr>
                <w:rFonts w:ascii="Arial" w:hAnsi="Arial" w:cs="Arial"/>
                <w:i/>
                <w:sz w:val="18"/>
                <w:szCs w:val="18"/>
              </w:rPr>
              <w:t>Traducere specializată: limbaj economic şi de afaceri. Revizia traducerii (limba franceză)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 în cadrul procesului de învăţământ ;</w:t>
            </w:r>
          </w:p>
          <w:p w:rsidR="006D6B2C" w:rsidRPr="006D6B2C" w:rsidRDefault="006D6B2C" w:rsidP="006D6B2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Cunoaşterea şi înţelegerea diferitelor concepte de bază, a principalelor noţiuni de economie din sistemele francez şi român;</w:t>
            </w:r>
          </w:p>
          <w:p w:rsidR="006D6B2C" w:rsidRPr="006D6B2C" w:rsidRDefault="006D6B2C" w:rsidP="006D6B2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Asimilarea şi  utilizarea principalelor metode de traducere şi de analiză comparativă a sistemelor economice;</w:t>
            </w:r>
          </w:p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D6B2C">
              <w:rPr>
                <w:rFonts w:ascii="Arial" w:hAnsi="Arial" w:cs="Arial"/>
                <w:noProof/>
                <w:sz w:val="18"/>
                <w:szCs w:val="18"/>
              </w:rPr>
              <w:t xml:space="preserve">4. Studiul contrastiv al vocabularului francezei standard în comparaţie cu vocabularul francezei din domeniul economic </w:t>
            </w:r>
          </w:p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u w:val="single"/>
                <w:shd w:val="clear" w:color="auto" w:fill="FFFFFF"/>
                <w:lang w:eastAsia="ro-RO"/>
              </w:rPr>
              <w:t>B. Obiective procedurale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Identificarea de noi modalităţi specifice traducerilor economice;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Aplicarea şi interpretarea corectă a metodelor de învăţare; 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Adaptarea metodelor la disciplină</w:t>
            </w:r>
          </w:p>
          <w:p w:rsidR="006D6B2C" w:rsidRPr="006D6B2C" w:rsidRDefault="006D6B2C" w:rsidP="006D6B2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Delimitarea şi aplicarea modalităţilor de aprofundare a cunoştinţelor </w:t>
            </w:r>
            <w:r w:rsidR="00E36FA7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ş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i aplicarea lor </w:t>
            </w:r>
            <w:r w:rsidR="00E36FA7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î</w:t>
            </w: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n domeniile profesionale</w:t>
            </w:r>
          </w:p>
          <w:p w:rsidR="006D6B2C" w:rsidRPr="006D6B2C" w:rsidRDefault="006D6B2C" w:rsidP="006D6B2C">
            <w:pPr>
              <w:spacing w:after="0"/>
              <w:ind w:left="36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u w:val="single"/>
                <w:shd w:val="clear" w:color="auto" w:fill="FFFFFF"/>
                <w:lang w:eastAsia="ro-RO"/>
              </w:rPr>
              <w:t>C. Obiective atitudinale</w:t>
            </w:r>
          </w:p>
          <w:p w:rsidR="006D6B2C" w:rsidRPr="006D6B2C" w:rsidRDefault="006D6B2C" w:rsidP="006D6B2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Conştientizarea importanţei studiului disciplinei;</w:t>
            </w:r>
          </w:p>
          <w:p w:rsidR="006D6B2C" w:rsidRPr="006D6B2C" w:rsidRDefault="006D6B2C" w:rsidP="006D6B2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</w:pPr>
            <w:r w:rsidRPr="006D6B2C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>Implicarea proactivă în</w:t>
            </w:r>
            <w:r w:rsidR="00BC66F4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eastAsia="ro-RO"/>
              </w:rPr>
              <w:t xml:space="preserve"> tehnici şi metode de învăţare.</w:t>
            </w:r>
          </w:p>
          <w:p w:rsidR="003A2753" w:rsidRPr="003A2753" w:rsidRDefault="003A2753" w:rsidP="00BC66F4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</w:rPr>
            </w:pPr>
          </w:p>
        </w:tc>
      </w:tr>
    </w:tbl>
    <w:p w:rsidR="003A2753" w:rsidRPr="003A2753" w:rsidRDefault="003A2753" w:rsidP="003A2753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18"/>
          <w:szCs w:val="18"/>
        </w:rPr>
      </w:pPr>
    </w:p>
    <w:p w:rsidR="003A2753" w:rsidRPr="003A2753" w:rsidRDefault="003A2753" w:rsidP="003A275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3A2753">
        <w:rPr>
          <w:rFonts w:ascii="Arial" w:eastAsia="Times New Roman" w:hAnsi="Arial" w:cs="Arial"/>
          <w:b/>
          <w:bCs/>
          <w:sz w:val="18"/>
          <w:szCs w:val="18"/>
        </w:rPr>
        <w:t>Conţinuturi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5063"/>
        <w:gridCol w:w="587"/>
        <w:gridCol w:w="263"/>
        <w:gridCol w:w="1486"/>
        <w:gridCol w:w="1905"/>
      </w:tblGrid>
      <w:tr w:rsidR="003A2753" w:rsidRPr="003A2753" w:rsidTr="004C1DE9">
        <w:trPr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8.1. Curs 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Nr. ore</w:t>
            </w:r>
          </w:p>
        </w:tc>
        <w:tc>
          <w:tcPr>
            <w:tcW w:w="1749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05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Observaţii</w:t>
            </w: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Resurse folosite</w:t>
            </w:r>
          </w:p>
        </w:tc>
      </w:tr>
      <w:tr w:rsidR="003A2753" w:rsidRPr="003A2753" w:rsidTr="004C1DE9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 w:val="restart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3A2753" w:rsidRPr="003A2753" w:rsidTr="004C1DE9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fr-FR"/>
              </w:rPr>
            </w:pPr>
          </w:p>
        </w:tc>
      </w:tr>
      <w:tr w:rsidR="003A2753" w:rsidRPr="003A2753" w:rsidTr="004C1DE9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  <w:t>….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val="en-US"/>
              </w:rPr>
            </w:pPr>
          </w:p>
        </w:tc>
      </w:tr>
      <w:tr w:rsidR="003A2753" w:rsidRPr="003A2753" w:rsidTr="004C1DE9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</w:pPr>
            <w:r w:rsidRPr="003A2753">
              <w:rPr>
                <w:rFonts w:ascii="Arial" w:eastAsia="Times New Roman" w:hAnsi="Arial" w:cs="Arial"/>
                <w:bCs/>
                <w:sz w:val="18"/>
                <w:szCs w:val="18"/>
                <w:lang w:val="fr-FR"/>
              </w:rPr>
              <w:t>n</w:t>
            </w:r>
          </w:p>
        </w:tc>
        <w:tc>
          <w:tcPr>
            <w:tcW w:w="5063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2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05" w:type="dxa"/>
            <w:vMerge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</w:p>
        </w:tc>
      </w:tr>
      <w:tr w:rsidR="003A2753" w:rsidRPr="003A2753" w:rsidTr="009E6F84">
        <w:trPr>
          <w:trHeight w:val="21"/>
          <w:jc w:val="center"/>
        </w:trPr>
        <w:tc>
          <w:tcPr>
            <w:tcW w:w="9765" w:type="dxa"/>
            <w:gridSpan w:val="6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Bibliografie</w:t>
            </w:r>
          </w:p>
          <w:p w:rsidR="003A2753" w:rsidRPr="003A2753" w:rsidRDefault="003A2753" w:rsidP="003A2753">
            <w:pPr>
              <w:numPr>
                <w:ilvl w:val="0"/>
                <w:numId w:val="3"/>
              </w:numPr>
              <w:tabs>
                <w:tab w:val="left" w:pos="401"/>
              </w:tabs>
              <w:spacing w:after="0" w:line="240" w:lineRule="auto"/>
              <w:ind w:left="23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 xml:space="preserve"> ....</w:t>
            </w:r>
          </w:p>
          <w:p w:rsidR="003A2753" w:rsidRPr="003A2753" w:rsidRDefault="003A2753" w:rsidP="003A2753">
            <w:pPr>
              <w:numPr>
                <w:ilvl w:val="0"/>
                <w:numId w:val="3"/>
              </w:numPr>
              <w:tabs>
                <w:tab w:val="left" w:pos="401"/>
              </w:tabs>
              <w:spacing w:after="0" w:line="240" w:lineRule="auto"/>
              <w:ind w:left="239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 xml:space="preserve"> ....</w:t>
            </w:r>
          </w:p>
        </w:tc>
      </w:tr>
      <w:tr w:rsidR="003A2753" w:rsidRPr="003A2753" w:rsidTr="009A22FA">
        <w:trPr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8.2. Aplicaţii: Seminar / Laborator / Teme de casă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Nr. ore</w:t>
            </w:r>
          </w:p>
        </w:tc>
        <w:tc>
          <w:tcPr>
            <w:tcW w:w="14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05" w:type="dxa"/>
            <w:shd w:val="clear" w:color="auto" w:fill="auto"/>
            <w:tcMar>
              <w:left w:w="28" w:type="dxa"/>
              <w:right w:w="28" w:type="dxa"/>
            </w:tcMar>
          </w:tcPr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A2753">
              <w:rPr>
                <w:rFonts w:ascii="Arial" w:eastAsia="Times New Roman" w:hAnsi="Arial" w:cs="Arial"/>
                <w:sz w:val="18"/>
                <w:szCs w:val="18"/>
              </w:rPr>
              <w:t>Observaţii</w:t>
            </w:r>
          </w:p>
          <w:p w:rsidR="003A2753" w:rsidRPr="003A2753" w:rsidRDefault="003A2753" w:rsidP="003A27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3A27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Resurse</w:t>
            </w:r>
            <w:proofErr w:type="spellEnd"/>
            <w:r w:rsidRPr="003A27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A275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folosite</w:t>
            </w:r>
            <w:proofErr w:type="spellEnd"/>
          </w:p>
        </w:tc>
      </w:tr>
      <w:tr w:rsidR="00796F5F" w:rsidRPr="007A716D" w:rsidTr="009A22FA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widowControl w:val="0"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16D">
              <w:rPr>
                <w:rFonts w:ascii="Arial" w:hAnsi="Arial" w:cs="Arial"/>
                <w:sz w:val="18"/>
                <w:szCs w:val="18"/>
                <w:lang w:val="pt-BR"/>
              </w:rPr>
              <w:t xml:space="preserve">Introduction. Le langage économique.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exerciţiul</w:t>
            </w: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activităţi în grup</w:t>
            </w: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conversaţia</w:t>
            </w:r>
          </w:p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explicaţia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  <w:t>resurse folosite: computer, dicţionare, memorii de traducere</w:t>
            </w:r>
          </w:p>
        </w:tc>
      </w:tr>
      <w:tr w:rsidR="00796F5F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sz w:val="18"/>
                <w:szCs w:val="18"/>
                <w:lang w:val="pt-BR"/>
              </w:rPr>
              <w:t>L’approche du texte économique. Les dictionnaires et les banques de données terminologiques.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</w:rPr>
              <w:t>La révision sous toutes ses formes (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les critères de qualité reconnus en traduction professionnelle, les pièges de la révision, la caractérisation et l'explication des interventions, les ouvrages de référence utiles ainsi que les facteurs à prendre en compte)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716D">
              <w:rPr>
                <w:rFonts w:ascii="Arial" w:hAnsi="Arial" w:cs="Arial"/>
                <w:sz w:val="18"/>
                <w:szCs w:val="18"/>
              </w:rPr>
              <w:t>Où trouver les définitions des termes utilisés dans les domaines économiques et financiers ?</w:t>
            </w:r>
          </w:p>
          <w:p w:rsidR="00796F5F" w:rsidRPr="007A716D" w:rsidRDefault="00796F5F" w:rsidP="009A5045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sz w:val="18"/>
                <w:szCs w:val="18"/>
              </w:rPr>
              <w:t>Ressources en ligne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A53F11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Glossaires économiques (OECD, CEDEF, SECO, Agora 21)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A16613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Acquérir et mettre en pratique la méthodologie de la traduction spécialisée dans les domaines économique, juridique et de la communication d'entreprise (communication écrite, documents à usage interne/externe)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796F5F" w:rsidRPr="007A716D" w:rsidTr="00D9584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796F5F" w:rsidRPr="007A716D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5063" w:type="dxa"/>
            <w:shd w:val="clear" w:color="auto" w:fill="auto"/>
          </w:tcPr>
          <w:p w:rsidR="00796F5F" w:rsidRPr="007A716D" w:rsidRDefault="00796F5F" w:rsidP="009A5045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Identification et compréhension de différents contextes économiques en contexte national et international (principes de communication, développement économique et législatif) pour pouvoir traduire.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96F5F" w:rsidRDefault="00796F5F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796F5F" w:rsidRDefault="00796F5F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9A22FA" w:rsidRPr="007A716D" w:rsidTr="009A22FA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5063" w:type="dxa"/>
            <w:shd w:val="clear" w:color="auto" w:fill="auto"/>
          </w:tcPr>
          <w:p w:rsidR="009A22FA" w:rsidRPr="007A716D" w:rsidRDefault="009A22FA" w:rsidP="009A22F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2852A4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Test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C6FDD" w:rsidRPr="007A716D" w:rsidTr="00AA6BF2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5063" w:type="dxa"/>
            <w:shd w:val="clear" w:color="auto" w:fill="auto"/>
          </w:tcPr>
          <w:p w:rsidR="005C6FDD" w:rsidRPr="007A716D" w:rsidRDefault="005C6FDD" w:rsidP="009A5045">
            <w:pPr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Difficultés dans la traduction des texts liés à la formation en contexte professionnel: agir dans l'entreprise comme facilitateur de communication au titre d'une double compétence: prise en charge et résolution des problématiques de communication en langues étrangères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exerciţiul</w:t>
            </w: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activităţi în grup</w:t>
            </w: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t>conversaţia</w:t>
            </w:r>
          </w:p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sz w:val="18"/>
                <w:szCs w:val="18"/>
                <w:lang w:eastAsia="ro-RO"/>
              </w:rPr>
              <w:lastRenderedPageBreak/>
              <w:t>explicaţia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</w:pPr>
          </w:p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  <w: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  <w:lang w:eastAsia="ro-RO"/>
              </w:rPr>
              <w:t>resurse folosite: computer, dicţionare, memorii de traducere</w:t>
            </w:r>
          </w:p>
        </w:tc>
      </w:tr>
      <w:tr w:rsidR="005C6FDD" w:rsidRPr="007A716D" w:rsidTr="007C7A0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5063" w:type="dxa"/>
            <w:shd w:val="clear" w:color="auto" w:fill="auto"/>
          </w:tcPr>
          <w:p w:rsidR="005C6FDD" w:rsidRPr="007A716D" w:rsidRDefault="005C6FDD" w:rsidP="00A768C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Difficultés dans la traduction des texts liés à la formation en contexte professionnel: animation de sessions de formation auprès du personnel.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62034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5063" w:type="dxa"/>
            <w:shd w:val="clear" w:color="auto" w:fill="auto"/>
          </w:tcPr>
          <w:p w:rsidR="005C6FDD" w:rsidRPr="007A716D" w:rsidRDefault="005C6FDD" w:rsidP="002A12CC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Traduction des textes qui portent sur le fonctionnement et le développement de l</w:t>
            </w:r>
            <w:r w:rsidR="002A12C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’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entreprise par la production de supports 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de qualité renvoyant une image valorisante (réputation, qualité perçue, souci de la clientèle)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1486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5C6FD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5063" w:type="dxa"/>
            <w:shd w:val="clear" w:color="auto" w:fill="auto"/>
          </w:tcPr>
          <w:p w:rsidR="005C6FDD" w:rsidRPr="007A716D" w:rsidRDefault="005C6FDD" w:rsidP="00A768CD">
            <w:pPr>
              <w:widowControl w:val="0"/>
              <w:suppressAutoHyphens/>
              <w:spacing w:after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Savoir et technicité dans la traduction des textes rédigés pour prendre en charge des projets d'envergure dépassant les ressources disponibles (appel à la sous-traitance, gestion de projet, gestion d</w:t>
            </w:r>
            <w:r w:rsidR="003A57A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 la relation avec le donneur d’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ordre)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 w:val="restart"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 w:val="restart"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5C6FD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5063" w:type="dxa"/>
            <w:shd w:val="clear" w:color="auto" w:fill="auto"/>
          </w:tcPr>
          <w:p w:rsidR="005C6FDD" w:rsidRPr="007A716D" w:rsidRDefault="005C6FDD" w:rsidP="00C60AEE">
            <w:pPr>
              <w:spacing w:after="0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Traduire des textes qui visent la méthodologie de travail: savoir s</w:t>
            </w:r>
            <w:r w:rsidR="00C60AE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’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insérer durablement dans une équipe et/ou un projet et plus généralement gérer un flux de travail sur le long terme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5C6FDD" w:rsidRPr="007A716D" w:rsidTr="005C6FDD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5C6FDD" w:rsidRPr="007A716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5063" w:type="dxa"/>
            <w:shd w:val="clear" w:color="auto" w:fill="auto"/>
          </w:tcPr>
          <w:p w:rsidR="005C6FDD" w:rsidRPr="007A716D" w:rsidRDefault="005C6FDD" w:rsidP="00C60AE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Traduire des textes qui visent la méthodologie de travail: hiérarchiser les priorités et développer l</w:t>
            </w:r>
            <w:r w:rsidR="00C60AE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’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aptitude au travail sous pression et à la gestion de l</w:t>
            </w:r>
            <w:r w:rsidR="00C60AE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’</w:t>
            </w:r>
            <w:r w:rsidRPr="007A716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urgence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C6FDD" w:rsidRDefault="005C6FDD" w:rsidP="009A504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86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ind w:left="14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  <w:shd w:val="clear" w:color="auto" w:fill="auto"/>
          </w:tcPr>
          <w:p w:rsidR="005C6FDD" w:rsidRDefault="005C6FDD" w:rsidP="009A5045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ro-RO"/>
              </w:rPr>
            </w:pPr>
          </w:p>
        </w:tc>
      </w:tr>
      <w:tr w:rsidR="009A22FA" w:rsidRPr="007A716D" w:rsidTr="009E6F84">
        <w:trPr>
          <w:trHeight w:val="21"/>
          <w:jc w:val="center"/>
        </w:trPr>
        <w:tc>
          <w:tcPr>
            <w:tcW w:w="9765" w:type="dxa"/>
            <w:gridSpan w:val="6"/>
            <w:shd w:val="clear" w:color="auto" w:fill="auto"/>
            <w:vAlign w:val="center"/>
          </w:tcPr>
          <w:p w:rsidR="009A22FA" w:rsidRPr="007A716D" w:rsidRDefault="009A22FA" w:rsidP="009A22F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</w:rPr>
              <w:t>Bibliografie</w:t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caps/>
                <w:sz w:val="18"/>
                <w:szCs w:val="18"/>
                <w:lang w:val="fr-FR"/>
              </w:rPr>
              <w:t>Bădulescu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>, S.-M.,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  <w:lang w:val="fr-FR"/>
              </w:rPr>
              <w:t xml:space="preserve">2004,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Traduction assistée par ordinateur pour les langues de spécialité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, Bucureşti, Ed. Bren</w:t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BLOOMFIELD, A., B. TAUZIN,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2001,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Affaires à suivre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, Paris, Hachette</w:t>
            </w:r>
          </w:p>
          <w:p w:rsidR="00D31738" w:rsidRPr="00D31738" w:rsidRDefault="00D31738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31738">
              <w:rPr>
                <w:rFonts w:ascii="Arial" w:hAnsi="Arial" w:cs="Arial"/>
                <w:sz w:val="18"/>
                <w:szCs w:val="18"/>
              </w:rPr>
              <w:t>BERTRAND</w:t>
            </w:r>
            <w:r w:rsidR="00020818">
              <w:rPr>
                <w:rFonts w:ascii="Arial" w:hAnsi="Arial" w:cs="Arial"/>
                <w:sz w:val="18"/>
                <w:szCs w:val="18"/>
              </w:rPr>
              <w:t>,</w:t>
            </w:r>
            <w:r w:rsidRPr="00D31738">
              <w:rPr>
                <w:rFonts w:ascii="Arial" w:hAnsi="Arial" w:cs="Arial"/>
                <w:sz w:val="18"/>
                <w:szCs w:val="18"/>
              </w:rPr>
              <w:t xml:space="preserve"> Olivier dir., SCHAFFNER</w:t>
            </w:r>
            <w:r w:rsidR="00020818">
              <w:rPr>
                <w:rFonts w:ascii="Arial" w:hAnsi="Arial" w:cs="Arial"/>
                <w:sz w:val="18"/>
                <w:szCs w:val="18"/>
              </w:rPr>
              <w:t>,</w:t>
            </w:r>
            <w:r w:rsidRPr="00D31738">
              <w:rPr>
                <w:rFonts w:ascii="Arial" w:hAnsi="Arial" w:cs="Arial"/>
                <w:sz w:val="18"/>
                <w:szCs w:val="18"/>
              </w:rPr>
              <w:t xml:space="preserve"> Isabelle dir.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D3173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2008, </w:t>
            </w:r>
            <w:r w:rsidRPr="00D31738">
              <w:rPr>
                <w:rFonts w:ascii="Arial" w:hAnsi="Arial" w:cs="Arial"/>
                <w:i/>
                <w:sz w:val="18"/>
                <w:szCs w:val="18"/>
              </w:rPr>
              <w:t>Le français de spécialité : enjeux culturels et linguistiques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D31738">
              <w:rPr>
                <w:rFonts w:ascii="Arial" w:hAnsi="Arial" w:cs="Arial"/>
                <w:sz w:val="18"/>
                <w:szCs w:val="18"/>
              </w:rPr>
              <w:t xml:space="preserve"> Editions de l'Eco</w:t>
            </w:r>
            <w:r>
              <w:rPr>
                <w:rFonts w:ascii="Arial" w:hAnsi="Arial" w:cs="Arial"/>
                <w:sz w:val="18"/>
                <w:szCs w:val="18"/>
              </w:rPr>
              <w:t>le Polytechnique/Palaiseau</w:t>
            </w:r>
          </w:p>
          <w:p w:rsidR="00020818" w:rsidRPr="00020818" w:rsidRDefault="00020818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20818">
              <w:rPr>
                <w:rFonts w:ascii="Arial" w:hAnsi="Arial" w:cs="Arial"/>
                <w:sz w:val="18"/>
                <w:szCs w:val="18"/>
              </w:rPr>
              <w:t>CARRAS, Catherine, TOLAS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20818">
              <w:rPr>
                <w:rFonts w:ascii="Arial" w:hAnsi="Arial" w:cs="Arial"/>
                <w:sz w:val="18"/>
                <w:szCs w:val="18"/>
              </w:rPr>
              <w:t xml:space="preserve"> Jacqueline, KOHLER,</w:t>
            </w:r>
            <w:r>
              <w:rPr>
                <w:rFonts w:ascii="Arial" w:hAnsi="Arial" w:cs="Arial"/>
                <w:sz w:val="18"/>
                <w:szCs w:val="18"/>
              </w:rPr>
              <w:t xml:space="preserve"> Patricia, et al., 2007, </w:t>
            </w:r>
            <w:r w:rsidRPr="00020818">
              <w:rPr>
                <w:rFonts w:ascii="Arial" w:hAnsi="Arial" w:cs="Arial"/>
                <w:i/>
                <w:sz w:val="18"/>
                <w:szCs w:val="18"/>
              </w:rPr>
              <w:t>Le français sur objectifs spécifiques et la classe de langue</w:t>
            </w:r>
            <w:r>
              <w:rPr>
                <w:rFonts w:ascii="Arial" w:hAnsi="Arial" w:cs="Arial"/>
                <w:sz w:val="18"/>
                <w:szCs w:val="18"/>
              </w:rPr>
              <w:t>, CLE international/Paris</w:t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CILIANU-LASCU, C.; COICULESCU, A.; CHIŢU L.; FĂGUREL, O.,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2005,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Mots et expressions – discours en économie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, Bucureşti, Ed.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fr-FR"/>
              </w:rPr>
              <w:t>Teora</w:t>
            </w:r>
            <w:proofErr w:type="spellEnd"/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CONSTANTINESCU, I.,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2004,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des affaires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>, B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ucureşti, Ed. Milena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fr-FR"/>
              </w:rPr>
              <w:t>Press</w:t>
            </w:r>
            <w:proofErr w:type="spellEnd"/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DELACOURT, F.,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1996,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des affaires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, Paris, De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fr-FR"/>
              </w:rPr>
              <w:t>Vechi</w:t>
            </w:r>
            <w:proofErr w:type="spellEnd"/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GRUNEBERG, A., B. Tauzin,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2001,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Comment vont les affaires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, Paris, Hachette</w:t>
            </w:r>
          </w:p>
          <w:p w:rsidR="0094643C" w:rsidRPr="0094643C" w:rsidRDefault="0094643C" w:rsidP="0094643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</w:pPr>
            <w:r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>GOUADEC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>,</w:t>
            </w:r>
            <w:r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 Daniel, 2005, « Terminologie, traduction et rédaction spécialisées », </w:t>
            </w:r>
            <w:r w:rsidRPr="0094643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o-RO"/>
              </w:rPr>
              <w:t>Langages</w:t>
            </w:r>
            <w:r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t xml:space="preserve">, 39ᵉ année, n°157, La terminologie : nature et enjeux, sous la direction de Loïc Depecker. pp. 14-24, </w:t>
            </w:r>
            <w:r w:rsidR="00CC6370"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fldChar w:fldCharType="begin"/>
            </w:r>
            <w:r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instrText xml:space="preserve"> HYPERLINK "https://www.persee.fr/doc/lgge_0458-726x_2005_num_39_157_971" </w:instrText>
            </w:r>
            <w:r w:rsidR="00CC6370"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fldChar w:fldCharType="separate"/>
            </w:r>
            <w:r w:rsidRPr="0094643C">
              <w:rPr>
                <w:rStyle w:val="Hyperlink"/>
                <w:rFonts w:ascii="Arial" w:eastAsia="Times New Roman" w:hAnsi="Arial" w:cs="Arial"/>
                <w:sz w:val="18"/>
                <w:szCs w:val="18"/>
                <w:lang w:eastAsia="ro-RO"/>
              </w:rPr>
              <w:t>https://www.persee.fr/doc/lgge_0458-726x_2005_num_39_157_971</w:t>
            </w:r>
            <w:r w:rsidR="00CC6370" w:rsidRPr="0094643C">
              <w:rPr>
                <w:rFonts w:ascii="Arial" w:eastAsia="Times New Roman" w:hAnsi="Arial" w:cs="Arial"/>
                <w:color w:val="000000"/>
                <w:sz w:val="18"/>
                <w:szCs w:val="18"/>
                <w:lang w:eastAsia="ro-RO"/>
              </w:rPr>
              <w:fldChar w:fldCharType="end"/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es-ES"/>
              </w:rPr>
              <w:t xml:space="preserve">LECA, M.,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1997,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Dicţionar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termeni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economici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, Iaşi,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ES"/>
              </w:rPr>
              <w:t>Polirom</w:t>
            </w:r>
            <w:proofErr w:type="spellEnd"/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caps/>
                <w:sz w:val="18"/>
                <w:szCs w:val="18"/>
                <w:lang w:val="fr-FR"/>
              </w:rPr>
              <w:t>Lerat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, Pierre,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1995,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Les langues spécialisées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, Paris, PUF</w:t>
            </w:r>
          </w:p>
          <w:p w:rsidR="00E05EBD" w:rsidRPr="00E05EBD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LORENTZ, M.A.,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2003,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du management. Créer une entreprise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>, Bucureşti, E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d. ASE</w:t>
            </w:r>
          </w:p>
          <w:p w:rsidR="00EC190D" w:rsidRDefault="00D31738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190D">
              <w:rPr>
                <w:rFonts w:ascii="Arial" w:hAnsi="Arial" w:cs="Arial"/>
                <w:sz w:val="18"/>
                <w:szCs w:val="18"/>
              </w:rPr>
              <w:t>MARCOUX</w:t>
            </w:r>
            <w:r w:rsidR="00EC190D">
              <w:rPr>
                <w:rFonts w:ascii="Arial" w:hAnsi="Arial" w:cs="Arial"/>
                <w:sz w:val="18"/>
                <w:szCs w:val="18"/>
              </w:rPr>
              <w:t>,</w:t>
            </w:r>
            <w:r w:rsidR="00EC190D" w:rsidRPr="00EC190D">
              <w:rPr>
                <w:rFonts w:ascii="Arial" w:hAnsi="Arial" w:cs="Arial"/>
                <w:sz w:val="18"/>
                <w:szCs w:val="18"/>
              </w:rPr>
              <w:t xml:space="preserve"> Richard, </w:t>
            </w:r>
            <w:r w:rsidRPr="00EC190D">
              <w:rPr>
                <w:rFonts w:ascii="Arial" w:hAnsi="Arial" w:cs="Arial"/>
                <w:sz w:val="18"/>
                <w:szCs w:val="18"/>
              </w:rPr>
              <w:t>RICHARD</w:t>
            </w:r>
            <w:r w:rsidR="00EC190D">
              <w:rPr>
                <w:rFonts w:ascii="Arial" w:hAnsi="Arial" w:cs="Arial"/>
                <w:sz w:val="18"/>
                <w:szCs w:val="18"/>
              </w:rPr>
              <w:t>,</w:t>
            </w:r>
            <w:r w:rsidR="00EC190D" w:rsidRPr="00EC190D">
              <w:rPr>
                <w:rFonts w:ascii="Arial" w:hAnsi="Arial" w:cs="Arial"/>
                <w:sz w:val="18"/>
                <w:szCs w:val="18"/>
              </w:rPr>
              <w:t xml:space="preserve"> Laurent</w:t>
            </w:r>
            <w:r w:rsidR="00EC190D">
              <w:rPr>
                <w:rFonts w:ascii="Arial" w:hAnsi="Arial" w:cs="Arial"/>
                <w:sz w:val="18"/>
                <w:szCs w:val="18"/>
              </w:rPr>
              <w:t>,</w:t>
            </w:r>
            <w:r w:rsidR="00EC190D" w:rsidRPr="00EC19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90D">
              <w:rPr>
                <w:rFonts w:ascii="Arial" w:hAnsi="Arial" w:cs="Arial"/>
                <w:sz w:val="18"/>
                <w:szCs w:val="18"/>
              </w:rPr>
              <w:t xml:space="preserve">2017, </w:t>
            </w:r>
            <w:r w:rsidR="00EC190D" w:rsidRPr="00EC190D">
              <w:rPr>
                <w:rFonts w:ascii="Arial" w:hAnsi="Arial" w:cs="Arial"/>
                <w:i/>
                <w:sz w:val="18"/>
                <w:szCs w:val="18"/>
              </w:rPr>
              <w:t>De nouveaux pays sources d'immigration d'expression française pour le Canada : synthèse et enjeux = New countries as sources of French-speaking immigrants in Canada: synthesis and stakes ODSEF</w:t>
            </w:r>
            <w:r w:rsidR="00EC190D">
              <w:rPr>
                <w:rFonts w:ascii="Arial" w:hAnsi="Arial" w:cs="Arial"/>
                <w:sz w:val="18"/>
                <w:szCs w:val="18"/>
              </w:rPr>
              <w:t>/Québec</w:t>
            </w:r>
          </w:p>
          <w:p w:rsidR="00647C3C" w:rsidRPr="00647C3C" w:rsidRDefault="00647C3C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647C3C">
              <w:rPr>
                <w:rFonts w:ascii="Arial" w:hAnsi="Arial" w:cs="Arial"/>
                <w:sz w:val="18"/>
                <w:szCs w:val="18"/>
              </w:rPr>
              <w:t xml:space="preserve">MOURLHON-DALLIES, Florence, 2008, </w:t>
            </w:r>
            <w:r w:rsidRPr="00647C3C">
              <w:rPr>
                <w:rFonts w:ascii="Arial" w:hAnsi="Arial" w:cs="Arial"/>
                <w:i/>
                <w:sz w:val="18"/>
                <w:szCs w:val="18"/>
              </w:rPr>
              <w:t>Enseigner une langue à des fins professionnelles</w:t>
            </w:r>
            <w:r w:rsidRPr="00647C3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Didier Erudition, </w:t>
            </w:r>
            <w:r w:rsidRPr="00647C3C">
              <w:rPr>
                <w:rFonts w:ascii="Arial" w:hAnsi="Arial" w:cs="Arial"/>
                <w:sz w:val="18"/>
                <w:szCs w:val="18"/>
              </w:rPr>
              <w:t>Paris</w:t>
            </w:r>
          </w:p>
          <w:p w:rsidR="00E05EBD" w:rsidRPr="000A4F1B" w:rsidRDefault="00E05EBD" w:rsidP="00E05EBD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es-ES"/>
              </w:rPr>
              <w:t xml:space="preserve">SAVIN, V., C. – A. </w:t>
            </w:r>
            <w:proofErr w:type="spellStart"/>
            <w:r w:rsidRPr="00E05EBD">
              <w:rPr>
                <w:rFonts w:ascii="Arial" w:hAnsi="Arial" w:cs="Arial"/>
                <w:sz w:val="18"/>
                <w:szCs w:val="18"/>
                <w:lang w:val="es-ES"/>
              </w:rPr>
              <w:t>Savin</w:t>
            </w:r>
            <w:proofErr w:type="spellEnd"/>
            <w:r w:rsidRPr="00E05EBD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="00D33DDB">
              <w:rPr>
                <w:rFonts w:ascii="Arial" w:hAnsi="Arial" w:cs="Arial"/>
                <w:sz w:val="18"/>
                <w:szCs w:val="18"/>
                <w:lang w:val="es-ES"/>
              </w:rPr>
              <w:t xml:space="preserve">2002,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Dicţionar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francez-român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administrativ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commercial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economic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 xml:space="preserve">, financiar-bancar,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juridic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es-ES"/>
              </w:rPr>
              <w:t>)</w:t>
            </w:r>
            <w:r w:rsidRPr="00E05EBD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Pr="000A4F1B">
              <w:rPr>
                <w:rFonts w:ascii="Arial" w:hAnsi="Arial" w:cs="Arial"/>
                <w:sz w:val="18"/>
                <w:szCs w:val="18"/>
                <w:lang w:val="es-ES"/>
              </w:rPr>
              <w:t xml:space="preserve">Cluj-Napoca, Ed. Dacia </w:t>
            </w:r>
            <w:proofErr w:type="spellStart"/>
            <w:r w:rsidRPr="000A4F1B">
              <w:rPr>
                <w:rFonts w:ascii="Arial" w:hAnsi="Arial" w:cs="Arial"/>
                <w:sz w:val="18"/>
                <w:szCs w:val="18"/>
                <w:lang w:val="es-ES"/>
              </w:rPr>
              <w:t>Educa</w:t>
            </w:r>
            <w:r w:rsidR="00D33DDB" w:rsidRPr="000A4F1B">
              <w:rPr>
                <w:rFonts w:ascii="Arial" w:hAnsi="Arial" w:cs="Arial"/>
                <w:sz w:val="18"/>
                <w:szCs w:val="18"/>
                <w:lang w:val="es-ES"/>
              </w:rPr>
              <w:t>ţional</w:t>
            </w:r>
            <w:proofErr w:type="spellEnd"/>
          </w:p>
          <w:p w:rsidR="00E05EBD" w:rsidRPr="000A4F1B" w:rsidRDefault="00E05EBD" w:rsidP="00E05EBD">
            <w:pPr>
              <w:spacing w:after="0"/>
              <w:jc w:val="both"/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val="fr-FR" w:eastAsia="ro-RO"/>
              </w:rPr>
            </w:pPr>
            <w:r w:rsidRPr="000A4F1B">
              <w:rPr>
                <w:rFonts w:ascii="Arial" w:hAnsi="Arial" w:cs="Arial"/>
                <w:sz w:val="18"/>
                <w:szCs w:val="18"/>
                <w:lang w:val="fr-FR"/>
              </w:rPr>
              <w:t xml:space="preserve">TOADER, M., </w:t>
            </w:r>
            <w:r w:rsidR="00D33DDB" w:rsidRPr="000A4F1B">
              <w:rPr>
                <w:rFonts w:ascii="Arial" w:hAnsi="Arial" w:cs="Arial"/>
                <w:sz w:val="18"/>
                <w:szCs w:val="18"/>
                <w:lang w:val="fr-FR"/>
              </w:rPr>
              <w:t>20</w:t>
            </w:r>
            <w:r w:rsidR="0084254F">
              <w:rPr>
                <w:rFonts w:ascii="Arial" w:hAnsi="Arial" w:cs="Arial"/>
                <w:sz w:val="18"/>
                <w:szCs w:val="18"/>
                <w:lang w:val="fr-FR"/>
              </w:rPr>
              <w:t>0</w:t>
            </w:r>
            <w:r w:rsidR="00D33DDB" w:rsidRPr="000A4F1B">
              <w:rPr>
                <w:rFonts w:ascii="Arial" w:hAnsi="Arial" w:cs="Arial"/>
                <w:sz w:val="18"/>
                <w:szCs w:val="18"/>
                <w:lang w:val="fr-FR"/>
              </w:rPr>
              <w:t xml:space="preserve">2, </w:t>
            </w:r>
            <w:r w:rsidRPr="000A4F1B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des affaires</w:t>
            </w:r>
            <w:r w:rsidR="00D33DDB" w:rsidRPr="000A4F1B">
              <w:rPr>
                <w:rFonts w:ascii="Arial" w:hAnsi="Arial" w:cs="Arial"/>
                <w:sz w:val="18"/>
                <w:szCs w:val="18"/>
                <w:lang w:val="fr-FR"/>
              </w:rPr>
              <w:t>, Cluj-Napoca, PUC</w:t>
            </w:r>
          </w:p>
          <w:p w:rsidR="000A4F1B" w:rsidRPr="0067289B" w:rsidRDefault="000A4F1B" w:rsidP="00E05EB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TOMESCU, M., </w:t>
            </w:r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2010, </w:t>
            </w:r>
            <w:r w:rsidRPr="0067289B"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fr-FR"/>
              </w:rPr>
              <w:t>Le français économique pour l’enseignement à distance</w:t>
            </w:r>
            <w:r w:rsidRPr="0067289B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</w:rPr>
              <w:t>Ed. Universităţii din Piteşti</w:t>
            </w:r>
          </w:p>
          <w:p w:rsidR="0084254F" w:rsidRPr="0067289B" w:rsidRDefault="0084254F" w:rsidP="00E05EB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TOMESCU, M., 2017, </w:t>
            </w:r>
            <w:r w:rsidRPr="0067289B"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fr-FR"/>
              </w:rPr>
              <w:t>Le Français du monde du travail et des affaires</w:t>
            </w:r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Editura</w:t>
            </w:r>
            <w:proofErr w:type="spellEnd"/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Universităţii</w:t>
            </w:r>
            <w:proofErr w:type="spellEnd"/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din</w:t>
            </w:r>
            <w:proofErr w:type="spellEnd"/>
            <w:r w:rsidRPr="0067289B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 Piteşti</w:t>
            </w:r>
          </w:p>
          <w:p w:rsidR="00D048B8" w:rsidRPr="0067289B" w:rsidRDefault="00D048B8" w:rsidP="00E05EB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</w:pPr>
            <w:r w:rsidRPr="0067289B">
              <w:rPr>
                <w:rFonts w:ascii="Arial" w:hAnsi="Arial" w:cs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VANDAELE, S., 2001, « Utilisation des bases de données bibliographiques spécialisées en traduction </w:t>
            </w:r>
            <w:r w:rsidRPr="0067289B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  <w:t>é</w:t>
            </w:r>
            <w:r w:rsidRPr="0067289B">
              <w:rPr>
                <w:rFonts w:ascii="Arial" w:hAnsi="Arial" w:cs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conomique », </w:t>
            </w:r>
            <w:r w:rsidRPr="0067289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META</w:t>
            </w:r>
            <w:r w:rsidRPr="0067289B">
              <w:rPr>
                <w:rFonts w:ascii="Arial" w:hAnsi="Arial" w:cs="Arial"/>
                <w:iCs/>
                <w:color w:val="000000" w:themeColor="text1"/>
                <w:sz w:val="18"/>
                <w:szCs w:val="18"/>
                <w:shd w:val="clear" w:color="auto" w:fill="FFFFFF"/>
              </w:rPr>
              <w:t>, vol. 46, n ˚1, pp. 104 – 116</w:t>
            </w:r>
          </w:p>
          <w:p w:rsidR="009A22FA" w:rsidRDefault="00E05EBD" w:rsidP="00E05EBD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A4F1B">
              <w:rPr>
                <w:rFonts w:ascii="Arial" w:hAnsi="Arial" w:cs="Arial"/>
                <w:sz w:val="18"/>
                <w:szCs w:val="18"/>
                <w:lang w:val="fr-FR"/>
              </w:rPr>
              <w:t>WILLIAMS,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 S., N., – </w:t>
            </w:r>
            <w:proofErr w:type="spellStart"/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>McAndrew</w:t>
            </w:r>
            <w:proofErr w:type="spellEnd"/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, Cazorla, </w:t>
            </w:r>
            <w:r w:rsidR="00D33DDB">
              <w:rPr>
                <w:rFonts w:ascii="Arial" w:hAnsi="Arial" w:cs="Arial"/>
                <w:sz w:val="18"/>
                <w:szCs w:val="18"/>
                <w:lang w:val="fr-FR"/>
              </w:rPr>
              <w:t xml:space="preserve">1997,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Franceza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oameni</w:t>
            </w:r>
            <w:proofErr w:type="spellEnd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afaceri</w:t>
            </w:r>
            <w:proofErr w:type="spellEnd"/>
            <w:r w:rsidR="00D33DDB">
              <w:rPr>
                <w:rFonts w:ascii="Arial" w:hAnsi="Arial" w:cs="Arial"/>
                <w:sz w:val="18"/>
                <w:szCs w:val="18"/>
                <w:lang w:val="fr-FR"/>
              </w:rPr>
              <w:t xml:space="preserve">, Bucureşti, Ed. </w:t>
            </w:r>
            <w:proofErr w:type="spellStart"/>
            <w:r w:rsidR="00D33DDB">
              <w:rPr>
                <w:rFonts w:ascii="Arial" w:hAnsi="Arial" w:cs="Arial"/>
                <w:sz w:val="18"/>
                <w:szCs w:val="18"/>
                <w:lang w:val="fr-FR"/>
              </w:rPr>
              <w:t>Teora</w:t>
            </w:r>
            <w:proofErr w:type="spellEnd"/>
          </w:p>
          <w:p w:rsidR="00D33DDB" w:rsidRDefault="00D33DDB" w:rsidP="00D33D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Revues : </w:t>
            </w:r>
          </w:p>
          <w:p w:rsidR="00D33DDB" w:rsidRPr="007A716D" w:rsidRDefault="00D33DDB" w:rsidP="00D33DDB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Expansion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Capital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Action commerciale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nouvel économiste</w:t>
            </w:r>
            <w:r w:rsidRPr="00E05EBD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E05EBD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Revue d’économie politique</w:t>
            </w:r>
          </w:p>
        </w:tc>
      </w:tr>
    </w:tbl>
    <w:p w:rsidR="003A2753" w:rsidRPr="007A716D" w:rsidRDefault="003A2753" w:rsidP="007A716D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7A716D" w:rsidRDefault="003A2753" w:rsidP="007A716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7A716D">
        <w:rPr>
          <w:rFonts w:ascii="Arial" w:eastAsia="Times New Roman" w:hAnsi="Arial" w:cs="Arial"/>
          <w:b/>
          <w:bCs/>
          <w:sz w:val="18"/>
          <w:szCs w:val="18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3A2753" w:rsidRPr="007A716D" w:rsidTr="009E6F84">
        <w:trPr>
          <w:jc w:val="center"/>
        </w:trPr>
        <w:tc>
          <w:tcPr>
            <w:tcW w:w="9747" w:type="dxa"/>
            <w:shd w:val="clear" w:color="auto" w:fill="auto"/>
          </w:tcPr>
          <w:p w:rsidR="003A2753" w:rsidRPr="000A4F1B" w:rsidRDefault="000A4F1B" w:rsidP="000A4F1B">
            <w:pPr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A4F1B">
              <w:rPr>
                <w:rFonts w:ascii="Arial" w:eastAsia="Calibri" w:hAnsi="Arial" w:cs="Arial"/>
                <w:sz w:val="18"/>
                <w:szCs w:val="18"/>
              </w:rPr>
              <w:t>Competenţele procedurale şi atitudinale ce vor fi achiziţionate la nivelul disciplinei – vor satisface  aşteptările  reprezentanţilor asociaţiilor profesionale şi angajatorilor din domeniul învăţământului şi din alte domenii specifice programului de studiu.</w:t>
            </w:r>
          </w:p>
        </w:tc>
      </w:tr>
    </w:tbl>
    <w:p w:rsidR="003A2753" w:rsidRDefault="003A2753" w:rsidP="007A716D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3A2753" w:rsidRPr="007A716D" w:rsidRDefault="003A2753" w:rsidP="007A716D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7A716D">
        <w:rPr>
          <w:rFonts w:ascii="Arial" w:eastAsia="Times New Roman" w:hAnsi="Arial" w:cs="Arial"/>
          <w:b/>
          <w:bCs/>
          <w:sz w:val="18"/>
          <w:szCs w:val="18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4074"/>
        <w:gridCol w:w="2305"/>
        <w:gridCol w:w="1448"/>
      </w:tblGrid>
      <w:tr w:rsidR="003A2753" w:rsidRPr="007A716D" w:rsidTr="00AE256C">
        <w:trPr>
          <w:jc w:val="center"/>
        </w:trPr>
        <w:tc>
          <w:tcPr>
            <w:tcW w:w="18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Tip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activitate</w:t>
            </w:r>
            <w:proofErr w:type="spellEnd"/>
          </w:p>
        </w:tc>
        <w:tc>
          <w:tcPr>
            <w:tcW w:w="40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10.1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Criterii</w:t>
            </w:r>
            <w:proofErr w:type="spellEnd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evaluare</w:t>
            </w:r>
            <w:proofErr w:type="spellEnd"/>
          </w:p>
        </w:tc>
        <w:tc>
          <w:tcPr>
            <w:tcW w:w="23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10.2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Metode</w:t>
            </w:r>
            <w:proofErr w:type="spellEnd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evaluare</w:t>
            </w:r>
            <w:proofErr w:type="spellEnd"/>
          </w:p>
        </w:tc>
        <w:tc>
          <w:tcPr>
            <w:tcW w:w="14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10.3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Pondere</w:t>
            </w:r>
            <w:proofErr w:type="spellEnd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din nota </w:t>
            </w:r>
            <w:proofErr w:type="spellStart"/>
            <w:r w:rsidRPr="007A716D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finală</w:t>
            </w:r>
            <w:proofErr w:type="spellEnd"/>
          </w:p>
        </w:tc>
      </w:tr>
      <w:tr w:rsidR="003A2753" w:rsidRPr="007A716D" w:rsidTr="00AE256C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3A2753" w:rsidRPr="007A716D" w:rsidRDefault="003A2753" w:rsidP="007A716D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A716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10.4 Curs</w:t>
            </w:r>
          </w:p>
        </w:tc>
        <w:tc>
          <w:tcPr>
            <w:tcW w:w="4074" w:type="dxa"/>
            <w:shd w:val="clear" w:color="auto" w:fill="auto"/>
          </w:tcPr>
          <w:p w:rsidR="003A2753" w:rsidRPr="007A716D" w:rsidRDefault="003A2753" w:rsidP="007A71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:rsidR="003A2753" w:rsidRPr="007A716D" w:rsidRDefault="003A2753" w:rsidP="007A71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448" w:type="dxa"/>
            <w:shd w:val="clear" w:color="auto" w:fill="auto"/>
          </w:tcPr>
          <w:p w:rsidR="003A2753" w:rsidRPr="007A716D" w:rsidRDefault="003A2753" w:rsidP="007A7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E4423" w:rsidRPr="003A2753" w:rsidTr="00AE256C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E4423" w:rsidRPr="007D51BA" w:rsidRDefault="004E4423" w:rsidP="004E4423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18"/>
                <w:szCs w:val="20"/>
                <w:lang w:val="fr-FR"/>
              </w:rPr>
            </w:pPr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 xml:space="preserve">10.5 </w:t>
            </w:r>
            <w:proofErr w:type="spellStart"/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>Seminar</w:t>
            </w:r>
            <w:proofErr w:type="spellEnd"/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 xml:space="preserve"> / </w:t>
            </w:r>
            <w:proofErr w:type="spellStart"/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>Laborator</w:t>
            </w:r>
            <w:proofErr w:type="spellEnd"/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 xml:space="preserve"> / </w:t>
            </w:r>
          </w:p>
          <w:p w:rsidR="004E4423" w:rsidRPr="007D51BA" w:rsidRDefault="004E4423" w:rsidP="004E4423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18"/>
                <w:szCs w:val="20"/>
                <w:lang w:val="fr-FR"/>
              </w:rPr>
            </w:pPr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 xml:space="preserve">Tema de </w:t>
            </w:r>
            <w:proofErr w:type="spellStart"/>
            <w:r w:rsidRPr="007D51BA">
              <w:rPr>
                <w:rFonts w:ascii="Arial" w:eastAsia="Times New Roman" w:hAnsi="Arial" w:cs="Arial"/>
                <w:sz w:val="18"/>
                <w:szCs w:val="20"/>
                <w:lang w:val="fr-FR"/>
              </w:rPr>
              <w:t>casă</w:t>
            </w:r>
            <w:proofErr w:type="spellEnd"/>
          </w:p>
        </w:tc>
        <w:tc>
          <w:tcPr>
            <w:tcW w:w="4074" w:type="dxa"/>
            <w:shd w:val="clear" w:color="auto" w:fill="auto"/>
            <w:vAlign w:val="center"/>
          </w:tcPr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gradul de asimilare a limbajului de specialitate şi capacitatea de comunicare; </w:t>
            </w:r>
          </w:p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completitudinea şi corectitudinea cunoştinţelor; </w:t>
            </w:r>
          </w:p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coerenţa logică, fluenţa, expresivitatea, forţa de argumentare; </w:t>
            </w:r>
          </w:p>
          <w:p w:rsidR="004E4423" w:rsidRPr="00F757C9" w:rsidRDefault="004E4423" w:rsidP="004E442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capacitatea de a opera cu cunoştinţele asimilate în activităţi intelectuale complexe; </w:t>
            </w:r>
          </w:p>
          <w:p w:rsidR="004E4423" w:rsidRPr="007D51BA" w:rsidRDefault="004E4423" w:rsidP="004E44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- capacitatea de aplicare în practică, în contexte diferite, a cunoştinţelor învăţate.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Evaluare formativa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- activitate seminar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- temă de casă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- lucrare semestru</w:t>
            </w: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</w:p>
          <w:p w:rsidR="004E4423" w:rsidRPr="00F757C9" w:rsidRDefault="004E4423" w:rsidP="004E442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Evaluare s</w:t>
            </w:r>
            <w:r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u</w:t>
            </w:r>
            <w:r w:rsidRPr="00F757C9">
              <w:rPr>
                <w:rFonts w:ascii="Arial" w:eastAsia="Times New Roman" w:hAnsi="Arial" w:cs="Arial"/>
                <w:sz w:val="18"/>
                <w:szCs w:val="18"/>
                <w:lang w:val="it-IT"/>
              </w:rPr>
              <w:t>mativa (</w:t>
            </w:r>
            <w:r w:rsidRPr="00F757C9">
              <w:rPr>
                <w:rFonts w:ascii="Arial" w:hAnsi="Arial" w:cs="Arial"/>
                <w:sz w:val="18"/>
                <w:szCs w:val="18"/>
              </w:rPr>
              <w:t xml:space="preserve">la încheierea perioadei de studiu al disciplinei de învăţământ) – probă </w:t>
            </w:r>
            <w:r w:rsidRPr="00F757C9">
              <w:rPr>
                <w:rFonts w:ascii="Arial" w:hAnsi="Arial" w:cs="Arial"/>
                <w:sz w:val="18"/>
                <w:szCs w:val="18"/>
              </w:rPr>
              <w:lastRenderedPageBreak/>
              <w:t>scrisă</w:t>
            </w:r>
          </w:p>
        </w:tc>
        <w:tc>
          <w:tcPr>
            <w:tcW w:w="1448" w:type="dxa"/>
            <w:shd w:val="clear" w:color="auto" w:fill="auto"/>
          </w:tcPr>
          <w:p w:rsidR="001F33BD" w:rsidRPr="007D51BA" w:rsidRDefault="001F33BD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fr-FR"/>
              </w:rPr>
            </w:pP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20%</w:t>
            </w: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</w:t>
            </w:r>
            <w:r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  <w:r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  <w:p w:rsidR="004E4423" w:rsidRPr="00F757C9" w:rsidRDefault="004E4423" w:rsidP="004E4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Pr="00F757C9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0%</w:t>
            </w:r>
          </w:p>
        </w:tc>
      </w:tr>
      <w:tr w:rsidR="004E4423" w:rsidRPr="003A2753" w:rsidTr="009E6F84">
        <w:tblPrEx>
          <w:tblLook w:val="01E0"/>
        </w:tblPrEx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E4423" w:rsidRPr="003A2753" w:rsidRDefault="004E4423" w:rsidP="004E4423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18"/>
                <w:szCs w:val="20"/>
              </w:rPr>
            </w:pPr>
            <w:r w:rsidRPr="003A2753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10.6 Standard minim de performanţă</w:t>
            </w:r>
          </w:p>
        </w:tc>
        <w:tc>
          <w:tcPr>
            <w:tcW w:w="7827" w:type="dxa"/>
            <w:gridSpan w:val="3"/>
            <w:shd w:val="clear" w:color="auto" w:fill="auto"/>
            <w:vAlign w:val="center"/>
          </w:tcPr>
          <w:p w:rsidR="004E4423" w:rsidRPr="003A2753" w:rsidRDefault="0080347C" w:rsidP="004E44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Indeplinirea activităţilor didactice obligatorii (seminar).</w:t>
            </w:r>
          </w:p>
        </w:tc>
      </w:tr>
    </w:tbl>
    <w:p w:rsidR="003A2753" w:rsidRPr="003A2753" w:rsidRDefault="003A2753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A2753" w:rsidRPr="003A2753" w:rsidRDefault="003A2753" w:rsidP="003A2753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Data completării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Titular de curs,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Titular de seminar / laborator,</w:t>
      </w: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2</w:t>
      </w:r>
      <w:r w:rsidR="007D51BA">
        <w:rPr>
          <w:rFonts w:ascii="Arial" w:eastAsia="Times New Roman" w:hAnsi="Arial" w:cs="Arial"/>
          <w:sz w:val="18"/>
          <w:szCs w:val="18"/>
        </w:rPr>
        <w:t>0</w:t>
      </w:r>
      <w:r w:rsidRPr="00590C4C">
        <w:rPr>
          <w:rFonts w:ascii="Arial" w:eastAsia="Times New Roman" w:hAnsi="Arial" w:cs="Arial"/>
          <w:sz w:val="18"/>
          <w:szCs w:val="18"/>
        </w:rPr>
        <w:t xml:space="preserve"> septembrie 201</w:t>
      </w:r>
      <w:r w:rsidR="00A10DE8">
        <w:rPr>
          <w:rFonts w:ascii="Arial" w:eastAsia="Times New Roman" w:hAnsi="Arial" w:cs="Arial"/>
          <w:sz w:val="18"/>
          <w:szCs w:val="18"/>
        </w:rPr>
        <w:t>9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conf.univ.dr. Ana-Marina Tomescu</w:t>
      </w: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Data aprobării în Consiliul departamentului,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 xml:space="preserve">Director de departament, 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Director de departament,</w:t>
      </w:r>
    </w:p>
    <w:p w:rsidR="0080347C" w:rsidRPr="00590C4C" w:rsidRDefault="0080347C" w:rsidP="0080347C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590C4C">
        <w:rPr>
          <w:rFonts w:ascii="Arial" w:eastAsia="Times New Roman" w:hAnsi="Arial" w:cs="Arial"/>
          <w:sz w:val="18"/>
          <w:szCs w:val="18"/>
        </w:rPr>
        <w:t>2</w:t>
      </w:r>
      <w:r w:rsidR="007D51BA">
        <w:rPr>
          <w:rFonts w:ascii="Arial" w:eastAsia="Times New Roman" w:hAnsi="Arial" w:cs="Arial"/>
          <w:sz w:val="18"/>
          <w:szCs w:val="18"/>
        </w:rPr>
        <w:t>5</w:t>
      </w:r>
      <w:r w:rsidRPr="00590C4C">
        <w:rPr>
          <w:rFonts w:ascii="Arial" w:eastAsia="Times New Roman" w:hAnsi="Arial" w:cs="Arial"/>
          <w:sz w:val="18"/>
          <w:szCs w:val="18"/>
        </w:rPr>
        <w:t xml:space="preserve"> septembrie 201</w:t>
      </w:r>
      <w:r w:rsidR="00A10DE8">
        <w:rPr>
          <w:rFonts w:ascii="Arial" w:eastAsia="Times New Roman" w:hAnsi="Arial" w:cs="Arial"/>
          <w:sz w:val="18"/>
          <w:szCs w:val="18"/>
        </w:rPr>
        <w:t>9</w:t>
      </w:r>
      <w:r w:rsidRPr="00590C4C">
        <w:rPr>
          <w:rFonts w:ascii="Arial" w:eastAsia="Times New Roman" w:hAnsi="Arial" w:cs="Arial"/>
          <w:sz w:val="18"/>
          <w:szCs w:val="18"/>
        </w:rPr>
        <w:t xml:space="preserve"> 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(prestator)</w:t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(beneficiar),</w:t>
      </w:r>
    </w:p>
    <w:p w:rsidR="004C52AD" w:rsidRDefault="0080347C" w:rsidP="0080347C"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</w:r>
      <w:r w:rsidRPr="00590C4C">
        <w:rPr>
          <w:rFonts w:ascii="Arial" w:eastAsia="Times New Roman" w:hAnsi="Arial" w:cs="Arial"/>
          <w:sz w:val="18"/>
          <w:szCs w:val="18"/>
        </w:rPr>
        <w:tab/>
        <w:t>conf.univ.dr. Laura Cîţu                    conf.univ.dr. Laura Cîţu</w:t>
      </w:r>
      <w:r w:rsidRPr="00590C4C">
        <w:rPr>
          <w:rFonts w:ascii="Arial" w:eastAsia="Times New Roman" w:hAnsi="Arial" w:cs="Arial"/>
          <w:sz w:val="18"/>
          <w:szCs w:val="18"/>
        </w:rPr>
        <w:tab/>
      </w:r>
    </w:p>
    <w:sectPr w:rsidR="004C52AD" w:rsidSect="009879DF">
      <w:footerReference w:type="even" r:id="rId7"/>
      <w:footerReference w:type="default" r:id="rId8"/>
      <w:pgSz w:w="11907" w:h="16840" w:code="9"/>
      <w:pgMar w:top="1134" w:right="1134" w:bottom="1134" w:left="1418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74" w:rsidRDefault="00704974">
      <w:pPr>
        <w:spacing w:after="0" w:line="240" w:lineRule="auto"/>
      </w:pPr>
      <w:r>
        <w:separator/>
      </w:r>
    </w:p>
  </w:endnote>
  <w:endnote w:type="continuationSeparator" w:id="0">
    <w:p w:rsidR="00704974" w:rsidRDefault="0070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9DF" w:rsidRDefault="00CC6370" w:rsidP="009879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A27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79DF" w:rsidRDefault="007049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9DF" w:rsidRPr="00EE5EF0" w:rsidRDefault="00704974" w:rsidP="00C15ECA">
    <w:pPr>
      <w:pStyle w:val="Footer"/>
      <w:ind w:firstLine="482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74" w:rsidRDefault="00704974">
      <w:pPr>
        <w:spacing w:after="0" w:line="240" w:lineRule="auto"/>
      </w:pPr>
      <w:r>
        <w:separator/>
      </w:r>
    </w:p>
  </w:footnote>
  <w:footnote w:type="continuationSeparator" w:id="0">
    <w:p w:rsidR="00704974" w:rsidRDefault="00704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FB578E8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22D48"/>
    <w:multiLevelType w:val="hybridMultilevel"/>
    <w:tmpl w:val="CAE8B612"/>
    <w:lvl w:ilvl="0" w:tplc="513CC1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92497"/>
    <w:multiLevelType w:val="hybridMultilevel"/>
    <w:tmpl w:val="CBF63808"/>
    <w:lvl w:ilvl="0" w:tplc="D9924226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67"/>
        </w:tabs>
        <w:ind w:left="16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887"/>
        </w:tabs>
        <w:ind w:left="88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1607"/>
        </w:tabs>
        <w:ind w:left="160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327"/>
        </w:tabs>
        <w:ind w:left="232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047"/>
        </w:tabs>
        <w:ind w:left="304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3767"/>
        </w:tabs>
        <w:ind w:left="376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4487"/>
        </w:tabs>
        <w:ind w:left="448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207"/>
        </w:tabs>
        <w:ind w:left="5207" w:hanging="360"/>
      </w:pPr>
      <w:rPr>
        <w:rFonts w:ascii="Wingdings" w:hAnsi="Wingdings" w:hint="default"/>
      </w:rPr>
    </w:lvl>
  </w:abstractNum>
  <w:abstractNum w:abstractNumId="6">
    <w:nsid w:val="74E67450"/>
    <w:multiLevelType w:val="hybridMultilevel"/>
    <w:tmpl w:val="CAE8B612"/>
    <w:lvl w:ilvl="0" w:tplc="513CC1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1E"/>
    <w:rsid w:val="000163DD"/>
    <w:rsid w:val="00020818"/>
    <w:rsid w:val="00044DEB"/>
    <w:rsid w:val="00060D36"/>
    <w:rsid w:val="0009555F"/>
    <w:rsid w:val="000A4F1B"/>
    <w:rsid w:val="000D208C"/>
    <w:rsid w:val="000F6507"/>
    <w:rsid w:val="00103E16"/>
    <w:rsid w:val="001042A6"/>
    <w:rsid w:val="001079DF"/>
    <w:rsid w:val="0011653B"/>
    <w:rsid w:val="00160309"/>
    <w:rsid w:val="00160762"/>
    <w:rsid w:val="001F33BD"/>
    <w:rsid w:val="001F7162"/>
    <w:rsid w:val="00222D16"/>
    <w:rsid w:val="00223BF8"/>
    <w:rsid w:val="002852A4"/>
    <w:rsid w:val="002A12CC"/>
    <w:rsid w:val="002F4E48"/>
    <w:rsid w:val="003332B0"/>
    <w:rsid w:val="0033791E"/>
    <w:rsid w:val="0036624D"/>
    <w:rsid w:val="00385546"/>
    <w:rsid w:val="003A2753"/>
    <w:rsid w:val="003A57A7"/>
    <w:rsid w:val="003F1765"/>
    <w:rsid w:val="00435529"/>
    <w:rsid w:val="00481FE0"/>
    <w:rsid w:val="00485A3F"/>
    <w:rsid w:val="004B2122"/>
    <w:rsid w:val="004C1DE9"/>
    <w:rsid w:val="004C52AD"/>
    <w:rsid w:val="004E4423"/>
    <w:rsid w:val="004F4094"/>
    <w:rsid w:val="0051430C"/>
    <w:rsid w:val="00526E59"/>
    <w:rsid w:val="005C2A50"/>
    <w:rsid w:val="005C6FDD"/>
    <w:rsid w:val="005F4F38"/>
    <w:rsid w:val="00627B9B"/>
    <w:rsid w:val="00647C3C"/>
    <w:rsid w:val="006715D8"/>
    <w:rsid w:val="0067289B"/>
    <w:rsid w:val="006D6B2C"/>
    <w:rsid w:val="006F2F70"/>
    <w:rsid w:val="006F4F3C"/>
    <w:rsid w:val="00704974"/>
    <w:rsid w:val="007865C6"/>
    <w:rsid w:val="00796F5F"/>
    <w:rsid w:val="007A716D"/>
    <w:rsid w:val="007D51BA"/>
    <w:rsid w:val="007E45A3"/>
    <w:rsid w:val="008013A6"/>
    <w:rsid w:val="0080347C"/>
    <w:rsid w:val="00813E3F"/>
    <w:rsid w:val="0084254F"/>
    <w:rsid w:val="008665E4"/>
    <w:rsid w:val="0094643C"/>
    <w:rsid w:val="0096562E"/>
    <w:rsid w:val="00976DEA"/>
    <w:rsid w:val="009A22FA"/>
    <w:rsid w:val="009A5045"/>
    <w:rsid w:val="009B399E"/>
    <w:rsid w:val="00A10DE8"/>
    <w:rsid w:val="00A377BE"/>
    <w:rsid w:val="00A40BB3"/>
    <w:rsid w:val="00A53FEB"/>
    <w:rsid w:val="00A55004"/>
    <w:rsid w:val="00A63620"/>
    <w:rsid w:val="00A768CD"/>
    <w:rsid w:val="00A94CB1"/>
    <w:rsid w:val="00A96180"/>
    <w:rsid w:val="00AD3C48"/>
    <w:rsid w:val="00AE256C"/>
    <w:rsid w:val="00AE4E78"/>
    <w:rsid w:val="00AF1C96"/>
    <w:rsid w:val="00BB7439"/>
    <w:rsid w:val="00BC66F4"/>
    <w:rsid w:val="00BD573B"/>
    <w:rsid w:val="00C60AEE"/>
    <w:rsid w:val="00CB2384"/>
    <w:rsid w:val="00CC6370"/>
    <w:rsid w:val="00CE7CB3"/>
    <w:rsid w:val="00D048B8"/>
    <w:rsid w:val="00D10513"/>
    <w:rsid w:val="00D179B6"/>
    <w:rsid w:val="00D31738"/>
    <w:rsid w:val="00D33DDB"/>
    <w:rsid w:val="00D35331"/>
    <w:rsid w:val="00D45775"/>
    <w:rsid w:val="00D57BE0"/>
    <w:rsid w:val="00D60787"/>
    <w:rsid w:val="00DF45C6"/>
    <w:rsid w:val="00E05EBD"/>
    <w:rsid w:val="00E36FA7"/>
    <w:rsid w:val="00E50564"/>
    <w:rsid w:val="00E93F8A"/>
    <w:rsid w:val="00EC190D"/>
    <w:rsid w:val="00EC30A0"/>
    <w:rsid w:val="00F07C97"/>
    <w:rsid w:val="00F276FB"/>
    <w:rsid w:val="00F91AFF"/>
    <w:rsid w:val="00FE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753"/>
  </w:style>
  <w:style w:type="paragraph" w:styleId="Footer">
    <w:name w:val="footer"/>
    <w:basedOn w:val="Normal"/>
    <w:link w:val="FooterChar"/>
    <w:uiPriority w:val="99"/>
    <w:unhideWhenUsed/>
    <w:rsid w:val="003A2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753"/>
  </w:style>
  <w:style w:type="character" w:styleId="PageNumber">
    <w:name w:val="page number"/>
    <w:basedOn w:val="DefaultParagraphFont"/>
    <w:rsid w:val="003A2753"/>
  </w:style>
  <w:style w:type="character" w:customStyle="1" w:styleId="xc">
    <w:name w:val="xc"/>
    <w:basedOn w:val="DefaultParagraphFont"/>
    <w:rsid w:val="00E93F8A"/>
  </w:style>
  <w:style w:type="paragraph" w:styleId="ListParagraph">
    <w:name w:val="List Paragraph"/>
    <w:basedOn w:val="Normal"/>
    <w:uiPriority w:val="34"/>
    <w:qFormat/>
    <w:rsid w:val="000A4F1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C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EC30A0"/>
    <w:rPr>
      <w:b/>
      <w:bCs/>
    </w:rPr>
  </w:style>
  <w:style w:type="character" w:styleId="Emphasis">
    <w:name w:val="Emphasis"/>
    <w:basedOn w:val="DefaultParagraphFont"/>
    <w:uiPriority w:val="20"/>
    <w:qFormat/>
    <w:rsid w:val="0094643C"/>
    <w:rPr>
      <w:i/>
      <w:iCs/>
    </w:rPr>
  </w:style>
  <w:style w:type="paragraph" w:customStyle="1" w:styleId="doi">
    <w:name w:val="doi"/>
    <w:basedOn w:val="Normal"/>
    <w:rsid w:val="00946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94643C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CB23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CB2384"/>
    <w:rPr>
      <w:rFonts w:ascii="Times New Roman" w:eastAsia="Times New Roman" w:hAnsi="Times New Roman" w:cs="Times New Roman"/>
      <w:sz w:val="24"/>
      <w:szCs w:val="24"/>
      <w:lang w:eastAsia="ro-RO"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1547</Words>
  <Characters>8976</Characters>
  <Application>Microsoft Office Word</Application>
  <DocSecurity>0</DocSecurity>
  <Lines>74</Lines>
  <Paragraphs>21</Paragraphs>
  <ScaleCrop>false</ScaleCrop>
  <Company>CtrlSoft</Company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Mugurel</dc:creator>
  <cp:keywords/>
  <dc:description/>
  <cp:lastModifiedBy>ILINCA</cp:lastModifiedBy>
  <cp:revision>70</cp:revision>
  <dcterms:created xsi:type="dcterms:W3CDTF">2016-11-02T11:13:00Z</dcterms:created>
  <dcterms:modified xsi:type="dcterms:W3CDTF">2019-10-29T15:36:00Z</dcterms:modified>
</cp:coreProperties>
</file>